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42A" w:rsidRPr="000B1AC9" w:rsidRDefault="00E8542A" w:rsidP="00E8542A">
      <w:pPr>
        <w:spacing w:line="480" w:lineRule="auto"/>
        <w:rPr>
          <w:rFonts w:ascii="Times New Roman" w:hAnsi="Times New Roman" w:cs="Times New Roman"/>
          <w:sz w:val="24"/>
          <w:szCs w:val="24"/>
        </w:rPr>
      </w:pPr>
    </w:p>
    <w:p w:rsidR="00E8542A" w:rsidRPr="000B1AC9" w:rsidRDefault="00E8542A" w:rsidP="00E8542A">
      <w:pPr>
        <w:spacing w:line="480" w:lineRule="auto"/>
        <w:rPr>
          <w:rFonts w:ascii="Times New Roman" w:hAnsi="Times New Roman" w:cs="Times New Roman"/>
          <w:sz w:val="24"/>
          <w:szCs w:val="24"/>
        </w:rPr>
      </w:pPr>
      <w:r w:rsidRPr="000B1AC9">
        <w:rPr>
          <w:rFonts w:ascii="Times New Roman" w:hAnsi="Times New Roman" w:cs="Times New Roman"/>
          <w:sz w:val="24"/>
          <w:szCs w:val="24"/>
        </w:rPr>
        <w:t>Name</w:t>
      </w:r>
    </w:p>
    <w:p w:rsidR="00E8542A" w:rsidRPr="000B1AC9" w:rsidRDefault="00E8542A" w:rsidP="00E8542A">
      <w:pPr>
        <w:spacing w:line="480" w:lineRule="auto"/>
        <w:rPr>
          <w:rFonts w:ascii="Times New Roman" w:hAnsi="Times New Roman" w:cs="Times New Roman"/>
          <w:sz w:val="24"/>
          <w:szCs w:val="24"/>
        </w:rPr>
      </w:pPr>
      <w:r w:rsidRPr="000B1AC9">
        <w:rPr>
          <w:rFonts w:ascii="Times New Roman" w:hAnsi="Times New Roman" w:cs="Times New Roman"/>
          <w:sz w:val="24"/>
          <w:szCs w:val="24"/>
        </w:rPr>
        <w:t>Tutor</w:t>
      </w:r>
    </w:p>
    <w:p w:rsidR="00E8542A" w:rsidRPr="000B1AC9" w:rsidRDefault="00E8542A" w:rsidP="00E8542A">
      <w:pPr>
        <w:spacing w:line="480" w:lineRule="auto"/>
        <w:rPr>
          <w:rFonts w:ascii="Times New Roman" w:hAnsi="Times New Roman" w:cs="Times New Roman"/>
          <w:sz w:val="24"/>
          <w:szCs w:val="24"/>
        </w:rPr>
      </w:pPr>
      <w:r w:rsidRPr="000B1AC9">
        <w:rPr>
          <w:rFonts w:ascii="Times New Roman" w:hAnsi="Times New Roman" w:cs="Times New Roman"/>
          <w:sz w:val="24"/>
          <w:szCs w:val="24"/>
        </w:rPr>
        <w:t>Course name</w:t>
      </w:r>
    </w:p>
    <w:p w:rsidR="00E8542A" w:rsidRPr="000B1AC9" w:rsidRDefault="00E8542A" w:rsidP="00E8542A">
      <w:pPr>
        <w:spacing w:line="480" w:lineRule="auto"/>
        <w:rPr>
          <w:rFonts w:ascii="Times New Roman" w:hAnsi="Times New Roman" w:cs="Times New Roman"/>
          <w:sz w:val="24"/>
          <w:szCs w:val="24"/>
        </w:rPr>
      </w:pPr>
      <w:r w:rsidRPr="000B1AC9">
        <w:rPr>
          <w:rFonts w:ascii="Times New Roman" w:hAnsi="Times New Roman" w:cs="Times New Roman"/>
          <w:sz w:val="24"/>
          <w:szCs w:val="24"/>
        </w:rPr>
        <w:t xml:space="preserve">Date </w:t>
      </w:r>
    </w:p>
    <w:p w:rsidR="00E8542A" w:rsidRPr="000B1AC9" w:rsidRDefault="00E8542A" w:rsidP="00E8542A">
      <w:pPr>
        <w:spacing w:line="480" w:lineRule="auto"/>
        <w:jc w:val="center"/>
        <w:rPr>
          <w:rFonts w:ascii="Times New Roman" w:hAnsi="Times New Roman" w:cs="Times New Roman"/>
          <w:b/>
          <w:sz w:val="24"/>
          <w:szCs w:val="24"/>
        </w:rPr>
      </w:pPr>
      <w:r w:rsidRPr="000B1AC9">
        <w:rPr>
          <w:rFonts w:ascii="Times New Roman" w:hAnsi="Times New Roman" w:cs="Times New Roman"/>
          <w:b/>
          <w:sz w:val="24"/>
          <w:szCs w:val="24"/>
        </w:rPr>
        <w:t>Geoffrey Canada's Ted Talk "our failing schools; enough is enough"</w:t>
      </w:r>
    </w:p>
    <w:p w:rsidR="00E8542A" w:rsidRPr="000B1AC9" w:rsidRDefault="00E8542A" w:rsidP="00E8542A">
      <w:pPr>
        <w:spacing w:line="480" w:lineRule="auto"/>
        <w:rPr>
          <w:rFonts w:ascii="Times New Roman" w:hAnsi="Times New Roman" w:cs="Times New Roman"/>
          <w:sz w:val="24"/>
          <w:szCs w:val="24"/>
        </w:rPr>
      </w:pPr>
      <w:r w:rsidRPr="000B1AC9">
        <w:rPr>
          <w:rFonts w:ascii="Times New Roman" w:hAnsi="Times New Roman" w:cs="Times New Roman"/>
          <w:sz w:val="24"/>
          <w:szCs w:val="24"/>
        </w:rPr>
        <w:t xml:space="preserve">            According to Geoffrey Canada, a renowned educator, the current state of educational practices is doomed to failure if the current administrators and educators refuse to adopt better, modern science-incorporating ways, and change their outdated, archaic approach. The entire education system needs reforms to cater and match the needs and requisites of the modern child. I agree somewhat with Canada since as I go through the system, I have been able to experience the murkiness of it all and sometimes wonder on the relevance of what I'm taught to how it might equip me to handle a prosperous</w:t>
      </w:r>
      <w:r w:rsidR="007D2F73" w:rsidRPr="000B1AC9">
        <w:rPr>
          <w:rFonts w:ascii="Times New Roman" w:hAnsi="Times New Roman" w:cs="Times New Roman"/>
          <w:sz w:val="24"/>
          <w:szCs w:val="24"/>
        </w:rPr>
        <w:t xml:space="preserve"> future that is skills oriented (</w:t>
      </w:r>
      <w:r w:rsidR="007D2F73" w:rsidRPr="000B1AC9">
        <w:rPr>
          <w:rFonts w:ascii="Times New Roman" w:hAnsi="Times New Roman" w:cs="Times New Roman"/>
          <w:color w:val="222222"/>
          <w:sz w:val="24"/>
          <w:szCs w:val="24"/>
          <w:shd w:val="clear" w:color="auto" w:fill="FFFFFF"/>
        </w:rPr>
        <w:t>Berliner, David and Gene, 20)</w:t>
      </w:r>
      <w:r w:rsidRPr="000B1AC9">
        <w:rPr>
          <w:rFonts w:ascii="Times New Roman" w:hAnsi="Times New Roman" w:cs="Times New Roman"/>
          <w:sz w:val="24"/>
          <w:szCs w:val="24"/>
        </w:rPr>
        <w:t xml:space="preserve"> This has limited my education and development by restricting me to a particular, already defined set path that, more often than not, fails to explore my talents to full-blown potential adequately. </w:t>
      </w:r>
    </w:p>
    <w:p w:rsidR="00E8542A" w:rsidRPr="000B1AC9" w:rsidRDefault="00E8542A" w:rsidP="00E8542A">
      <w:pPr>
        <w:spacing w:line="480" w:lineRule="auto"/>
        <w:rPr>
          <w:rFonts w:ascii="Times New Roman" w:hAnsi="Times New Roman" w:cs="Times New Roman"/>
          <w:sz w:val="24"/>
          <w:szCs w:val="24"/>
        </w:rPr>
      </w:pPr>
      <w:r w:rsidRPr="000B1AC9">
        <w:rPr>
          <w:rFonts w:ascii="Times New Roman" w:hAnsi="Times New Roman" w:cs="Times New Roman"/>
          <w:sz w:val="24"/>
          <w:szCs w:val="24"/>
        </w:rPr>
        <w:t xml:space="preserve">            In no absolute way can the current educational model be described as a total failure as it has its undeniable strengths and pros. The existing educational model tries to cater for an entire spectrum of students who have varying levels of intelligence and capabilities and as such is designed to come across as tenable, that is, not too difficult or incredibly easy for the average students who form the majority. There is room for improvement, though. The education system goals and intentions are candid and good, and to an extent personally </w:t>
      </w:r>
      <w:r w:rsidRPr="000B1AC9">
        <w:rPr>
          <w:rFonts w:ascii="Times New Roman" w:hAnsi="Times New Roman" w:cs="Times New Roman"/>
          <w:sz w:val="24"/>
          <w:szCs w:val="24"/>
        </w:rPr>
        <w:lastRenderedPageBreak/>
        <w:t>beneficial; without being too overburdening or overbearing; give me ample room to pursue my other interests and passions</w:t>
      </w:r>
      <w:r w:rsidR="007D2F73" w:rsidRPr="000B1AC9">
        <w:rPr>
          <w:rFonts w:ascii="Times New Roman" w:hAnsi="Times New Roman" w:cs="Times New Roman"/>
          <w:color w:val="222222"/>
          <w:sz w:val="24"/>
          <w:szCs w:val="24"/>
          <w:shd w:val="clear" w:color="auto" w:fill="FFFFFF"/>
        </w:rPr>
        <w:t xml:space="preserve"> (Wagner and Tony, 52)</w:t>
      </w:r>
      <w:r w:rsidRPr="000B1AC9">
        <w:rPr>
          <w:rFonts w:ascii="Times New Roman" w:hAnsi="Times New Roman" w:cs="Times New Roman"/>
          <w:sz w:val="24"/>
          <w:szCs w:val="24"/>
        </w:rPr>
        <w:t>. The long summer breaks are particularly helpful on this front.</w:t>
      </w:r>
    </w:p>
    <w:p w:rsidR="00E8542A" w:rsidRPr="000B1AC9" w:rsidRDefault="00E8542A" w:rsidP="00E8542A">
      <w:pPr>
        <w:spacing w:line="480" w:lineRule="auto"/>
        <w:rPr>
          <w:rFonts w:ascii="Times New Roman" w:hAnsi="Times New Roman" w:cs="Times New Roman"/>
          <w:sz w:val="24"/>
          <w:szCs w:val="24"/>
        </w:rPr>
      </w:pPr>
      <w:r w:rsidRPr="000B1AC9">
        <w:rPr>
          <w:rFonts w:ascii="Times New Roman" w:hAnsi="Times New Roman" w:cs="Times New Roman"/>
          <w:sz w:val="24"/>
          <w:szCs w:val="24"/>
        </w:rPr>
        <w:t xml:space="preserve">             My prime concerns about the ability to convey my message through writing as a result of my educational experiences in our current system are that it becomes difficult to colour outside the lines or go beyond the set curriculum as these might not contribute positively or significantly to my overall grade. Hitherto, I found myself restricted and confined to a particular set of rules and structures that might limit my growth and expressiveness especially on matters not examinable in the curriculum.</w:t>
      </w:r>
    </w:p>
    <w:p w:rsidR="00E8542A" w:rsidRPr="000B1AC9" w:rsidRDefault="00E8542A" w:rsidP="00E8542A">
      <w:pPr>
        <w:spacing w:line="480" w:lineRule="auto"/>
        <w:rPr>
          <w:rFonts w:ascii="Times New Roman" w:hAnsi="Times New Roman" w:cs="Times New Roman"/>
          <w:sz w:val="24"/>
          <w:szCs w:val="24"/>
        </w:rPr>
      </w:pPr>
      <w:r w:rsidRPr="000B1AC9">
        <w:rPr>
          <w:rFonts w:ascii="Times New Roman" w:hAnsi="Times New Roman" w:cs="Times New Roman"/>
          <w:sz w:val="24"/>
          <w:szCs w:val="24"/>
        </w:rPr>
        <w:t xml:space="preserve">             It is desirable and hoped for that engaging and utilizing all the facets of my creativity to becoming a better writer will propel me to achieving my ultimate academic/professional/social long-term goals. In this regard, I intend to become the best version of myself to myself and also to others and also to produce famous and original works of high repute. I can engage in what I deem particularly useful and relevant to my course and dreams, as well as personally fulfilling as opposed to only seeking to achieve the highest grades</w:t>
      </w:r>
      <w:r w:rsidR="007D2F73" w:rsidRPr="000B1AC9">
        <w:rPr>
          <w:rFonts w:ascii="Times New Roman" w:hAnsi="Times New Roman" w:cs="Times New Roman"/>
          <w:color w:val="222222"/>
          <w:sz w:val="24"/>
          <w:szCs w:val="24"/>
          <w:shd w:val="clear" w:color="auto" w:fill="FFFFFF"/>
        </w:rPr>
        <w:t xml:space="preserve"> (Rickover and Hyman, 120)</w:t>
      </w:r>
      <w:r w:rsidRPr="000B1AC9">
        <w:rPr>
          <w:rFonts w:ascii="Times New Roman" w:hAnsi="Times New Roman" w:cs="Times New Roman"/>
          <w:sz w:val="24"/>
          <w:szCs w:val="24"/>
        </w:rPr>
        <w:t>. This I can achieve by focusing my energy mostly on what excites me and gives me a sense of purpose plus fulfilment.</w:t>
      </w:r>
    </w:p>
    <w:p w:rsidR="00E8542A" w:rsidRPr="000B1AC9" w:rsidRDefault="00E8542A" w:rsidP="00E8542A">
      <w:pPr>
        <w:spacing w:line="480" w:lineRule="auto"/>
        <w:rPr>
          <w:rFonts w:ascii="Times New Roman" w:hAnsi="Times New Roman" w:cs="Times New Roman"/>
          <w:sz w:val="24"/>
          <w:szCs w:val="24"/>
        </w:rPr>
      </w:pPr>
      <w:r w:rsidRPr="000B1AC9">
        <w:rPr>
          <w:rFonts w:ascii="Times New Roman" w:hAnsi="Times New Roman" w:cs="Times New Roman"/>
          <w:sz w:val="24"/>
          <w:szCs w:val="24"/>
        </w:rPr>
        <w:t xml:space="preserve">            To conclude, and heeding to Geoffrey Canada's advice,  to properly fix our education system would require the government (and other parties) to allocate sufficient funds for the same to cater for all the modern challenges and needs of a rapidly evolving twenty-first century. If we are to reform our education system properly, then we might as well begin by paying serious attention and putting more energy and focus on developing children as young as three-year-olds, equipping them appropriately and preparing them for the futur</w:t>
      </w:r>
      <w:r w:rsidR="007D2F73" w:rsidRPr="000B1AC9">
        <w:rPr>
          <w:rFonts w:ascii="Times New Roman" w:hAnsi="Times New Roman" w:cs="Times New Roman"/>
          <w:sz w:val="24"/>
          <w:szCs w:val="24"/>
        </w:rPr>
        <w:t>e</w:t>
      </w:r>
      <w:r w:rsidR="007D2F73" w:rsidRPr="000B1AC9">
        <w:rPr>
          <w:rFonts w:ascii="Times New Roman" w:hAnsi="Times New Roman" w:cs="Times New Roman"/>
          <w:color w:val="222222"/>
          <w:sz w:val="24"/>
          <w:szCs w:val="24"/>
          <w:shd w:val="clear" w:color="auto" w:fill="FFFFFF"/>
        </w:rPr>
        <w:t xml:space="preserve"> (</w:t>
      </w:r>
      <w:proofErr w:type="spellStart"/>
      <w:r w:rsidR="007D2F73" w:rsidRPr="000B1AC9">
        <w:rPr>
          <w:rFonts w:ascii="Times New Roman" w:hAnsi="Times New Roman" w:cs="Times New Roman"/>
          <w:color w:val="222222"/>
          <w:sz w:val="24"/>
          <w:szCs w:val="24"/>
          <w:shd w:val="clear" w:color="auto" w:fill="FFFFFF"/>
        </w:rPr>
        <w:t>Dobbie</w:t>
      </w:r>
      <w:proofErr w:type="spellEnd"/>
      <w:r w:rsidR="007D2F73" w:rsidRPr="000B1AC9">
        <w:rPr>
          <w:rFonts w:ascii="Times New Roman" w:hAnsi="Times New Roman" w:cs="Times New Roman"/>
          <w:color w:val="222222"/>
          <w:sz w:val="24"/>
          <w:szCs w:val="24"/>
          <w:shd w:val="clear" w:color="auto" w:fill="FFFFFF"/>
        </w:rPr>
        <w:t>, Will, and Roland, 65)</w:t>
      </w:r>
      <w:r w:rsidRPr="000B1AC9">
        <w:rPr>
          <w:rFonts w:ascii="Times New Roman" w:hAnsi="Times New Roman" w:cs="Times New Roman"/>
          <w:sz w:val="24"/>
          <w:szCs w:val="24"/>
        </w:rPr>
        <w:t xml:space="preserve">. Proactively, we would simply need to let the science of education lead </w:t>
      </w:r>
      <w:r w:rsidRPr="000B1AC9">
        <w:rPr>
          <w:rFonts w:ascii="Times New Roman" w:hAnsi="Times New Roman" w:cs="Times New Roman"/>
          <w:sz w:val="24"/>
          <w:szCs w:val="24"/>
        </w:rPr>
        <w:lastRenderedPageBreak/>
        <w:t xml:space="preserve">the way to real improvements and innovation, which might include re-examining the length of the official school year and summer break. </w:t>
      </w:r>
    </w:p>
    <w:p w:rsidR="00E8542A" w:rsidRPr="000B1AC9" w:rsidRDefault="00E8542A" w:rsidP="00E8542A">
      <w:pPr>
        <w:spacing w:line="480" w:lineRule="auto"/>
        <w:rPr>
          <w:rFonts w:ascii="Times New Roman" w:hAnsi="Times New Roman" w:cs="Times New Roman"/>
          <w:sz w:val="24"/>
          <w:szCs w:val="24"/>
        </w:rPr>
      </w:pPr>
    </w:p>
    <w:p w:rsidR="00E8542A" w:rsidRPr="000B1AC9" w:rsidRDefault="00E8542A" w:rsidP="00E8542A">
      <w:pPr>
        <w:spacing w:line="480" w:lineRule="auto"/>
        <w:rPr>
          <w:rFonts w:ascii="Times New Roman" w:hAnsi="Times New Roman" w:cs="Times New Roman"/>
          <w:sz w:val="24"/>
          <w:szCs w:val="24"/>
        </w:rPr>
      </w:pPr>
    </w:p>
    <w:p w:rsidR="00E8542A" w:rsidRPr="000B1AC9" w:rsidRDefault="00E8542A" w:rsidP="00E8542A">
      <w:pPr>
        <w:spacing w:line="480" w:lineRule="auto"/>
        <w:rPr>
          <w:rFonts w:ascii="Times New Roman" w:hAnsi="Times New Roman" w:cs="Times New Roman"/>
          <w:sz w:val="24"/>
          <w:szCs w:val="24"/>
        </w:rPr>
      </w:pPr>
    </w:p>
    <w:p w:rsidR="00E8542A" w:rsidRPr="000B1AC9" w:rsidRDefault="00E8542A" w:rsidP="00E8542A">
      <w:pPr>
        <w:spacing w:line="480" w:lineRule="auto"/>
        <w:rPr>
          <w:rFonts w:ascii="Times New Roman" w:hAnsi="Times New Roman" w:cs="Times New Roman"/>
          <w:sz w:val="24"/>
          <w:szCs w:val="24"/>
        </w:rPr>
      </w:pPr>
    </w:p>
    <w:p w:rsidR="00E8542A" w:rsidRPr="000B1AC9" w:rsidRDefault="00E8542A" w:rsidP="00E8542A">
      <w:pPr>
        <w:spacing w:line="480" w:lineRule="auto"/>
        <w:rPr>
          <w:rFonts w:ascii="Times New Roman" w:hAnsi="Times New Roman" w:cs="Times New Roman"/>
          <w:sz w:val="24"/>
          <w:szCs w:val="24"/>
        </w:rPr>
      </w:pPr>
    </w:p>
    <w:p w:rsidR="00E8542A" w:rsidRPr="000B1AC9" w:rsidRDefault="00E8542A" w:rsidP="00E8542A">
      <w:pPr>
        <w:spacing w:line="480" w:lineRule="auto"/>
        <w:rPr>
          <w:rFonts w:ascii="Times New Roman" w:hAnsi="Times New Roman" w:cs="Times New Roman"/>
          <w:sz w:val="24"/>
          <w:szCs w:val="24"/>
        </w:rPr>
      </w:pPr>
    </w:p>
    <w:p w:rsidR="00E8542A" w:rsidRPr="000B1AC9" w:rsidRDefault="00E8542A" w:rsidP="00E8542A">
      <w:pPr>
        <w:spacing w:line="480" w:lineRule="auto"/>
        <w:rPr>
          <w:rFonts w:ascii="Times New Roman" w:hAnsi="Times New Roman" w:cs="Times New Roman"/>
          <w:sz w:val="24"/>
          <w:szCs w:val="24"/>
        </w:rPr>
      </w:pPr>
    </w:p>
    <w:p w:rsidR="00E8542A" w:rsidRPr="000B1AC9" w:rsidRDefault="00E8542A" w:rsidP="00E8542A">
      <w:pPr>
        <w:spacing w:line="480" w:lineRule="auto"/>
        <w:rPr>
          <w:rFonts w:ascii="Times New Roman" w:hAnsi="Times New Roman" w:cs="Times New Roman"/>
          <w:sz w:val="24"/>
          <w:szCs w:val="24"/>
        </w:rPr>
      </w:pPr>
    </w:p>
    <w:p w:rsidR="00E8542A" w:rsidRPr="000B1AC9" w:rsidRDefault="00E8542A" w:rsidP="00E8542A">
      <w:pPr>
        <w:spacing w:line="480" w:lineRule="auto"/>
        <w:rPr>
          <w:rFonts w:ascii="Times New Roman" w:hAnsi="Times New Roman" w:cs="Times New Roman"/>
          <w:sz w:val="24"/>
          <w:szCs w:val="24"/>
        </w:rPr>
      </w:pPr>
    </w:p>
    <w:p w:rsidR="00E8542A" w:rsidRPr="000B1AC9" w:rsidRDefault="00E8542A" w:rsidP="00E8542A">
      <w:pPr>
        <w:spacing w:line="480" w:lineRule="auto"/>
        <w:rPr>
          <w:rFonts w:ascii="Times New Roman" w:hAnsi="Times New Roman" w:cs="Times New Roman"/>
          <w:sz w:val="24"/>
          <w:szCs w:val="24"/>
        </w:rPr>
      </w:pPr>
    </w:p>
    <w:p w:rsidR="00E8542A" w:rsidRPr="000B1AC9" w:rsidRDefault="00E8542A" w:rsidP="00E8542A">
      <w:pPr>
        <w:spacing w:line="480" w:lineRule="auto"/>
        <w:rPr>
          <w:rFonts w:ascii="Times New Roman" w:hAnsi="Times New Roman" w:cs="Times New Roman"/>
          <w:sz w:val="24"/>
          <w:szCs w:val="24"/>
        </w:rPr>
      </w:pPr>
    </w:p>
    <w:p w:rsidR="00E8542A" w:rsidRPr="000B1AC9" w:rsidRDefault="00E8542A" w:rsidP="00E8542A">
      <w:pPr>
        <w:spacing w:line="480" w:lineRule="auto"/>
        <w:rPr>
          <w:rFonts w:ascii="Times New Roman" w:hAnsi="Times New Roman" w:cs="Times New Roman"/>
          <w:sz w:val="24"/>
          <w:szCs w:val="24"/>
        </w:rPr>
      </w:pPr>
    </w:p>
    <w:p w:rsidR="00E8542A" w:rsidRPr="000B1AC9" w:rsidRDefault="00E8542A" w:rsidP="00E8542A">
      <w:pPr>
        <w:spacing w:line="480" w:lineRule="auto"/>
        <w:rPr>
          <w:rFonts w:ascii="Times New Roman" w:hAnsi="Times New Roman" w:cs="Times New Roman"/>
          <w:sz w:val="24"/>
          <w:szCs w:val="24"/>
        </w:rPr>
      </w:pPr>
    </w:p>
    <w:p w:rsidR="00E8542A" w:rsidRPr="000B1AC9" w:rsidRDefault="00E8542A" w:rsidP="00E8542A">
      <w:pPr>
        <w:spacing w:line="480" w:lineRule="auto"/>
        <w:rPr>
          <w:rFonts w:ascii="Times New Roman" w:hAnsi="Times New Roman" w:cs="Times New Roman"/>
          <w:sz w:val="24"/>
          <w:szCs w:val="24"/>
        </w:rPr>
      </w:pPr>
    </w:p>
    <w:p w:rsidR="00E8542A" w:rsidRPr="000B1AC9" w:rsidRDefault="00E8542A" w:rsidP="00E8542A">
      <w:pPr>
        <w:spacing w:line="480" w:lineRule="auto"/>
        <w:rPr>
          <w:rFonts w:ascii="Times New Roman" w:hAnsi="Times New Roman" w:cs="Times New Roman"/>
          <w:sz w:val="24"/>
          <w:szCs w:val="24"/>
        </w:rPr>
      </w:pPr>
    </w:p>
    <w:p w:rsidR="00E8542A" w:rsidRPr="000B1AC9" w:rsidRDefault="00E8542A" w:rsidP="00E8542A">
      <w:pPr>
        <w:spacing w:line="480" w:lineRule="auto"/>
        <w:rPr>
          <w:rFonts w:ascii="Times New Roman" w:hAnsi="Times New Roman" w:cs="Times New Roman"/>
          <w:sz w:val="24"/>
          <w:szCs w:val="24"/>
        </w:rPr>
      </w:pPr>
    </w:p>
    <w:p w:rsidR="00E8542A" w:rsidRPr="000B1AC9" w:rsidRDefault="00E8542A" w:rsidP="00E8542A">
      <w:pPr>
        <w:spacing w:line="480" w:lineRule="auto"/>
        <w:jc w:val="center"/>
        <w:rPr>
          <w:rFonts w:ascii="Times New Roman" w:hAnsi="Times New Roman" w:cs="Times New Roman"/>
          <w:sz w:val="24"/>
          <w:szCs w:val="24"/>
        </w:rPr>
      </w:pPr>
      <w:r w:rsidRPr="000B1AC9">
        <w:rPr>
          <w:rFonts w:ascii="Times New Roman" w:hAnsi="Times New Roman" w:cs="Times New Roman"/>
          <w:sz w:val="24"/>
          <w:szCs w:val="24"/>
        </w:rPr>
        <w:lastRenderedPageBreak/>
        <w:t>Works Cited</w:t>
      </w:r>
    </w:p>
    <w:p w:rsidR="000B1AC9" w:rsidRPr="000B1AC9" w:rsidRDefault="000B1AC9" w:rsidP="000B1AC9">
      <w:pPr>
        <w:spacing w:line="360" w:lineRule="auto"/>
        <w:ind w:left="720" w:hanging="720"/>
        <w:rPr>
          <w:rFonts w:ascii="Times New Roman" w:hAnsi="Times New Roman" w:cs="Times New Roman"/>
          <w:color w:val="222222"/>
          <w:sz w:val="24"/>
          <w:szCs w:val="24"/>
          <w:shd w:val="clear" w:color="auto" w:fill="FFFFFF"/>
        </w:rPr>
      </w:pPr>
      <w:r w:rsidRPr="000B1AC9">
        <w:rPr>
          <w:rFonts w:ascii="Times New Roman" w:hAnsi="Times New Roman" w:cs="Times New Roman"/>
          <w:color w:val="222222"/>
          <w:sz w:val="24"/>
          <w:szCs w:val="24"/>
          <w:shd w:val="clear" w:color="auto" w:fill="FFFFFF"/>
        </w:rPr>
        <w:t>Berliner, David C., and Gene V. Glass, eds. </w:t>
      </w:r>
      <w:r w:rsidRPr="000B1AC9">
        <w:rPr>
          <w:rFonts w:ascii="Times New Roman" w:hAnsi="Times New Roman" w:cs="Times New Roman"/>
          <w:i/>
          <w:iCs/>
          <w:color w:val="222222"/>
          <w:sz w:val="24"/>
          <w:szCs w:val="24"/>
          <w:shd w:val="clear" w:color="auto" w:fill="FFFFFF"/>
        </w:rPr>
        <w:t>50 myths and lies that threaten America's public schools: The real crisis in education</w:t>
      </w:r>
      <w:r w:rsidRPr="000B1AC9">
        <w:rPr>
          <w:rFonts w:ascii="Times New Roman" w:hAnsi="Times New Roman" w:cs="Times New Roman"/>
          <w:color w:val="222222"/>
          <w:sz w:val="24"/>
          <w:szCs w:val="24"/>
          <w:shd w:val="clear" w:color="auto" w:fill="FFFFFF"/>
        </w:rPr>
        <w:t>. Teachers College Press, 2014.</w:t>
      </w:r>
    </w:p>
    <w:p w:rsidR="000B1AC9" w:rsidRPr="000B1AC9" w:rsidRDefault="000B1AC9" w:rsidP="000B1AC9">
      <w:pPr>
        <w:spacing w:line="360" w:lineRule="auto"/>
        <w:ind w:left="720" w:hanging="720"/>
        <w:rPr>
          <w:rFonts w:ascii="Times New Roman" w:hAnsi="Times New Roman" w:cs="Times New Roman"/>
          <w:color w:val="222222"/>
          <w:sz w:val="24"/>
          <w:szCs w:val="24"/>
          <w:shd w:val="clear" w:color="auto" w:fill="FFFFFF"/>
        </w:rPr>
      </w:pPr>
      <w:proofErr w:type="spellStart"/>
      <w:proofErr w:type="gramStart"/>
      <w:r w:rsidRPr="000B1AC9">
        <w:rPr>
          <w:rFonts w:ascii="Times New Roman" w:hAnsi="Times New Roman" w:cs="Times New Roman"/>
          <w:color w:val="222222"/>
          <w:sz w:val="24"/>
          <w:szCs w:val="24"/>
          <w:shd w:val="clear" w:color="auto" w:fill="FFFFFF"/>
        </w:rPr>
        <w:t>Dobbie</w:t>
      </w:r>
      <w:proofErr w:type="spellEnd"/>
      <w:r w:rsidRPr="000B1AC9">
        <w:rPr>
          <w:rFonts w:ascii="Times New Roman" w:hAnsi="Times New Roman" w:cs="Times New Roman"/>
          <w:color w:val="222222"/>
          <w:sz w:val="24"/>
          <w:szCs w:val="24"/>
          <w:shd w:val="clear" w:color="auto" w:fill="FFFFFF"/>
        </w:rPr>
        <w:t>, Will, and Roland G. Fryer Jr.</w:t>
      </w:r>
      <w:proofErr w:type="gramEnd"/>
      <w:r w:rsidRPr="000B1AC9">
        <w:rPr>
          <w:rFonts w:ascii="Times New Roman" w:hAnsi="Times New Roman" w:cs="Times New Roman"/>
          <w:color w:val="222222"/>
          <w:sz w:val="24"/>
          <w:szCs w:val="24"/>
          <w:shd w:val="clear" w:color="auto" w:fill="FFFFFF"/>
        </w:rPr>
        <w:t> </w:t>
      </w:r>
      <w:r w:rsidRPr="000B1AC9">
        <w:rPr>
          <w:rFonts w:ascii="Times New Roman" w:hAnsi="Times New Roman" w:cs="Times New Roman"/>
          <w:i/>
          <w:iCs/>
          <w:color w:val="222222"/>
          <w:sz w:val="24"/>
          <w:szCs w:val="24"/>
          <w:shd w:val="clear" w:color="auto" w:fill="FFFFFF"/>
        </w:rPr>
        <w:t>Are high quality schools enough to close the achievement gap? Evidence from a social experiment in Harlem</w:t>
      </w:r>
      <w:r w:rsidRPr="000B1AC9">
        <w:rPr>
          <w:rFonts w:ascii="Times New Roman" w:hAnsi="Times New Roman" w:cs="Times New Roman"/>
          <w:color w:val="222222"/>
          <w:sz w:val="24"/>
          <w:szCs w:val="24"/>
          <w:shd w:val="clear" w:color="auto" w:fill="FFFFFF"/>
        </w:rPr>
        <w:t xml:space="preserve">. </w:t>
      </w:r>
      <w:proofErr w:type="gramStart"/>
      <w:r w:rsidRPr="000B1AC9">
        <w:rPr>
          <w:rFonts w:ascii="Times New Roman" w:hAnsi="Times New Roman" w:cs="Times New Roman"/>
          <w:color w:val="222222"/>
          <w:sz w:val="24"/>
          <w:szCs w:val="24"/>
          <w:shd w:val="clear" w:color="auto" w:fill="FFFFFF"/>
        </w:rPr>
        <w:t>No. w15473.</w:t>
      </w:r>
      <w:proofErr w:type="gramEnd"/>
      <w:r w:rsidRPr="000B1AC9">
        <w:rPr>
          <w:rFonts w:ascii="Times New Roman" w:hAnsi="Times New Roman" w:cs="Times New Roman"/>
          <w:color w:val="222222"/>
          <w:sz w:val="24"/>
          <w:szCs w:val="24"/>
          <w:shd w:val="clear" w:color="auto" w:fill="FFFFFF"/>
        </w:rPr>
        <w:t xml:space="preserve"> National Bureau of Economic Research, 2009.</w:t>
      </w:r>
    </w:p>
    <w:p w:rsidR="000B1AC9" w:rsidRPr="000B1AC9" w:rsidRDefault="000B1AC9" w:rsidP="000B1AC9">
      <w:pPr>
        <w:spacing w:line="360" w:lineRule="auto"/>
        <w:ind w:left="720" w:hanging="720"/>
        <w:rPr>
          <w:rFonts w:ascii="Times New Roman" w:hAnsi="Times New Roman" w:cs="Times New Roman"/>
          <w:sz w:val="24"/>
          <w:szCs w:val="24"/>
        </w:rPr>
      </w:pPr>
      <w:hyperlink r:id="rId6" w:history="1">
        <w:r w:rsidRPr="000B1AC9">
          <w:rPr>
            <w:rStyle w:val="Hyperlink"/>
            <w:rFonts w:ascii="Times New Roman" w:hAnsi="Times New Roman" w:cs="Times New Roman"/>
            <w:sz w:val="24"/>
            <w:szCs w:val="24"/>
          </w:rPr>
          <w:t>https://www.ted.com/talks/geoffrey_canada_our_failing_schools_enough_is_enough</w:t>
        </w:r>
      </w:hyperlink>
    </w:p>
    <w:p w:rsidR="000B1AC9" w:rsidRPr="000B1AC9" w:rsidRDefault="000B1AC9" w:rsidP="000B1AC9">
      <w:pPr>
        <w:spacing w:line="360" w:lineRule="auto"/>
        <w:ind w:left="720" w:hanging="720"/>
        <w:rPr>
          <w:rFonts w:ascii="Times New Roman" w:hAnsi="Times New Roman" w:cs="Times New Roman"/>
          <w:color w:val="222222"/>
          <w:sz w:val="24"/>
          <w:szCs w:val="24"/>
          <w:shd w:val="clear" w:color="auto" w:fill="FFFFFF"/>
        </w:rPr>
      </w:pPr>
      <w:r w:rsidRPr="000B1AC9">
        <w:rPr>
          <w:rFonts w:ascii="Times New Roman" w:hAnsi="Times New Roman" w:cs="Times New Roman"/>
          <w:color w:val="222222"/>
          <w:sz w:val="24"/>
          <w:szCs w:val="24"/>
          <w:shd w:val="clear" w:color="auto" w:fill="FFFFFF"/>
        </w:rPr>
        <w:t>Rickover, Hyman George. </w:t>
      </w:r>
      <w:r w:rsidRPr="000B1AC9">
        <w:rPr>
          <w:rFonts w:ascii="Times New Roman" w:hAnsi="Times New Roman" w:cs="Times New Roman"/>
          <w:i/>
          <w:iCs/>
          <w:color w:val="222222"/>
          <w:sz w:val="24"/>
          <w:szCs w:val="24"/>
          <w:shd w:val="clear" w:color="auto" w:fill="FFFFFF"/>
        </w:rPr>
        <w:t xml:space="preserve">American Education, a National Failure: The Problem of Our Schools and what We Can Learn </w:t>
      </w:r>
      <w:proofErr w:type="spellStart"/>
      <w:r w:rsidRPr="000B1AC9">
        <w:rPr>
          <w:rFonts w:ascii="Times New Roman" w:hAnsi="Times New Roman" w:cs="Times New Roman"/>
          <w:i/>
          <w:iCs/>
          <w:color w:val="222222"/>
          <w:sz w:val="24"/>
          <w:szCs w:val="24"/>
          <w:shd w:val="clear" w:color="auto" w:fill="FFFFFF"/>
        </w:rPr>
        <w:t>Form</w:t>
      </w:r>
      <w:proofErr w:type="spellEnd"/>
      <w:r w:rsidRPr="000B1AC9">
        <w:rPr>
          <w:rFonts w:ascii="Times New Roman" w:hAnsi="Times New Roman" w:cs="Times New Roman"/>
          <w:i/>
          <w:iCs/>
          <w:color w:val="222222"/>
          <w:sz w:val="24"/>
          <w:szCs w:val="24"/>
          <w:shd w:val="clear" w:color="auto" w:fill="FFFFFF"/>
        </w:rPr>
        <w:t xml:space="preserve"> England</w:t>
      </w:r>
      <w:r w:rsidRPr="000B1AC9">
        <w:rPr>
          <w:rFonts w:ascii="Times New Roman" w:hAnsi="Times New Roman" w:cs="Times New Roman"/>
          <w:color w:val="222222"/>
          <w:sz w:val="24"/>
          <w:szCs w:val="24"/>
          <w:shd w:val="clear" w:color="auto" w:fill="FFFFFF"/>
        </w:rPr>
        <w:t>. New York: Dutton, 1963.</w:t>
      </w:r>
    </w:p>
    <w:p w:rsidR="000B1AC9" w:rsidRPr="000B1AC9" w:rsidRDefault="000B1AC9" w:rsidP="000B1AC9">
      <w:pPr>
        <w:spacing w:line="360" w:lineRule="auto"/>
        <w:ind w:left="720" w:hanging="720"/>
        <w:rPr>
          <w:rFonts w:ascii="Times New Roman" w:hAnsi="Times New Roman" w:cs="Times New Roman"/>
          <w:color w:val="222222"/>
          <w:sz w:val="24"/>
          <w:szCs w:val="24"/>
          <w:shd w:val="clear" w:color="auto" w:fill="FFFFFF"/>
        </w:rPr>
      </w:pPr>
      <w:r w:rsidRPr="000B1AC9">
        <w:rPr>
          <w:rFonts w:ascii="Times New Roman" w:hAnsi="Times New Roman" w:cs="Times New Roman"/>
          <w:color w:val="222222"/>
          <w:sz w:val="24"/>
          <w:szCs w:val="24"/>
          <w:shd w:val="clear" w:color="auto" w:fill="FFFFFF"/>
        </w:rPr>
        <w:t>Wagner, Tony. "Even our “best” schools are failing to prepare students for 21st-century careers and citizenship." </w:t>
      </w:r>
      <w:r w:rsidRPr="000B1AC9">
        <w:rPr>
          <w:rFonts w:ascii="Times New Roman" w:hAnsi="Times New Roman" w:cs="Times New Roman"/>
          <w:i/>
          <w:iCs/>
          <w:color w:val="222222"/>
          <w:sz w:val="24"/>
          <w:szCs w:val="24"/>
          <w:shd w:val="clear" w:color="auto" w:fill="FFFFFF"/>
        </w:rPr>
        <w:t>Educational Leadership</w:t>
      </w:r>
      <w:r w:rsidRPr="000B1AC9">
        <w:rPr>
          <w:rFonts w:ascii="Times New Roman" w:hAnsi="Times New Roman" w:cs="Times New Roman"/>
          <w:color w:val="222222"/>
          <w:sz w:val="24"/>
          <w:szCs w:val="24"/>
          <w:shd w:val="clear" w:color="auto" w:fill="FFFFFF"/>
        </w:rPr>
        <w:t> (2008).</w:t>
      </w:r>
    </w:p>
    <w:p w:rsidR="007D2F73" w:rsidRPr="000B1AC9" w:rsidRDefault="007D2F73" w:rsidP="00E8542A">
      <w:pPr>
        <w:spacing w:line="480" w:lineRule="auto"/>
        <w:rPr>
          <w:rFonts w:ascii="Times New Roman" w:hAnsi="Times New Roman" w:cs="Times New Roman"/>
          <w:sz w:val="24"/>
          <w:szCs w:val="24"/>
        </w:rPr>
      </w:pPr>
    </w:p>
    <w:sectPr w:rsidR="007D2F73" w:rsidRPr="000B1AC9" w:rsidSect="00C750DA">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3475" w:rsidRDefault="00933475" w:rsidP="004B4A90">
      <w:pPr>
        <w:spacing w:after="0" w:line="240" w:lineRule="auto"/>
      </w:pPr>
      <w:r>
        <w:separator/>
      </w:r>
    </w:p>
  </w:endnote>
  <w:endnote w:type="continuationSeparator" w:id="0">
    <w:p w:rsidR="00933475" w:rsidRDefault="00933475" w:rsidP="004B4A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3475" w:rsidRDefault="00933475" w:rsidP="004B4A90">
      <w:pPr>
        <w:spacing w:after="0" w:line="240" w:lineRule="auto"/>
      </w:pPr>
      <w:r>
        <w:separator/>
      </w:r>
    </w:p>
  </w:footnote>
  <w:footnote w:type="continuationSeparator" w:id="0">
    <w:p w:rsidR="00933475" w:rsidRDefault="00933475" w:rsidP="004B4A9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559007"/>
      <w:docPartObj>
        <w:docPartGallery w:val="Page Numbers (Top of Page)"/>
        <w:docPartUnique/>
      </w:docPartObj>
    </w:sdtPr>
    <w:sdtContent>
      <w:p w:rsidR="004B4A90" w:rsidRPr="005627C7" w:rsidRDefault="004B4A90" w:rsidP="005627C7">
        <w:pPr>
          <w:pStyle w:val="Header"/>
          <w:spacing w:line="480" w:lineRule="auto"/>
          <w:jc w:val="right"/>
          <w:rPr>
            <w:rFonts w:ascii="Times New Roman" w:hAnsi="Times New Roman" w:cs="Times New Roman"/>
            <w:sz w:val="24"/>
            <w:szCs w:val="24"/>
          </w:rPr>
        </w:pPr>
        <w:r w:rsidRPr="005627C7">
          <w:rPr>
            <w:rFonts w:ascii="Times New Roman" w:hAnsi="Times New Roman" w:cs="Times New Roman"/>
            <w:sz w:val="24"/>
            <w:szCs w:val="24"/>
          </w:rPr>
          <w:t>Surname</w:t>
        </w:r>
      </w:p>
      <w:p w:rsidR="004B4A90" w:rsidRDefault="00ED0542">
        <w:pPr>
          <w:pStyle w:val="Header"/>
          <w:jc w:val="right"/>
        </w:pPr>
      </w:p>
    </w:sdtContent>
  </w:sdt>
  <w:p w:rsidR="004B4A90" w:rsidRDefault="004B4A9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05C0F"/>
    <w:rsid w:val="000B1AC9"/>
    <w:rsid w:val="00137C22"/>
    <w:rsid w:val="0020305D"/>
    <w:rsid w:val="00287D90"/>
    <w:rsid w:val="002B02FC"/>
    <w:rsid w:val="002D3229"/>
    <w:rsid w:val="00413B45"/>
    <w:rsid w:val="00416735"/>
    <w:rsid w:val="00453729"/>
    <w:rsid w:val="004B4A90"/>
    <w:rsid w:val="005627C7"/>
    <w:rsid w:val="005D704A"/>
    <w:rsid w:val="00602574"/>
    <w:rsid w:val="00673E19"/>
    <w:rsid w:val="00761C6C"/>
    <w:rsid w:val="007D2F73"/>
    <w:rsid w:val="00856B96"/>
    <w:rsid w:val="008C279D"/>
    <w:rsid w:val="00933475"/>
    <w:rsid w:val="009A7646"/>
    <w:rsid w:val="00A05C0F"/>
    <w:rsid w:val="00A7306A"/>
    <w:rsid w:val="00B756A8"/>
    <w:rsid w:val="00BC7705"/>
    <w:rsid w:val="00BF7B16"/>
    <w:rsid w:val="00C223E9"/>
    <w:rsid w:val="00C750DA"/>
    <w:rsid w:val="00CA5C57"/>
    <w:rsid w:val="00CD1D98"/>
    <w:rsid w:val="00CE3B7E"/>
    <w:rsid w:val="00D27ADF"/>
    <w:rsid w:val="00E1144A"/>
    <w:rsid w:val="00E768D2"/>
    <w:rsid w:val="00E8542A"/>
    <w:rsid w:val="00ED054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0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4A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4A90"/>
  </w:style>
  <w:style w:type="paragraph" w:styleId="Footer">
    <w:name w:val="footer"/>
    <w:basedOn w:val="Normal"/>
    <w:link w:val="FooterChar"/>
    <w:uiPriority w:val="99"/>
    <w:semiHidden/>
    <w:unhideWhenUsed/>
    <w:rsid w:val="004B4A9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B4A90"/>
  </w:style>
  <w:style w:type="paragraph" w:styleId="NoSpacing">
    <w:name w:val="No Spacing"/>
    <w:link w:val="NoSpacingChar"/>
    <w:uiPriority w:val="1"/>
    <w:qFormat/>
    <w:rsid w:val="004B4A9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4B4A90"/>
    <w:rPr>
      <w:rFonts w:eastAsiaTheme="minorEastAsia"/>
      <w:lang w:val="en-US"/>
    </w:rPr>
  </w:style>
  <w:style w:type="paragraph" w:styleId="BalloonText">
    <w:name w:val="Balloon Text"/>
    <w:basedOn w:val="Normal"/>
    <w:link w:val="BalloonTextChar"/>
    <w:uiPriority w:val="99"/>
    <w:semiHidden/>
    <w:unhideWhenUsed/>
    <w:rsid w:val="004B4A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4A90"/>
    <w:rPr>
      <w:rFonts w:ascii="Tahoma" w:hAnsi="Tahoma" w:cs="Tahoma"/>
      <w:sz w:val="16"/>
      <w:szCs w:val="16"/>
    </w:rPr>
  </w:style>
  <w:style w:type="character" w:styleId="Hyperlink">
    <w:name w:val="Hyperlink"/>
    <w:basedOn w:val="DefaultParagraphFont"/>
    <w:uiPriority w:val="99"/>
    <w:unhideWhenUsed/>
    <w:rsid w:val="007D2F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d.com/talks/geoffrey_canada_our_failing_schools_enough_is_enough"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682</Words>
  <Characters>3890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2</cp:revision>
  <dcterms:created xsi:type="dcterms:W3CDTF">2018-01-28T04:41:00Z</dcterms:created>
  <dcterms:modified xsi:type="dcterms:W3CDTF">2018-01-28T04:41:00Z</dcterms:modified>
</cp:coreProperties>
</file>